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71E" w:rsidRDefault="002D206D" w:rsidP="008C071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35pt;height:169.1pt">
            <v:imagedata r:id="rId5" o:title="logo"/>
          </v:shape>
        </w:pict>
      </w:r>
      <w:r w:rsidR="008C071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ВНИМАНИЕ!</w:t>
      </w:r>
    </w:p>
    <w:p w:rsidR="008C071E" w:rsidRDefault="008C071E" w:rsidP="008C071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Стартовал конкурс «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IT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VOLGA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»!</w:t>
      </w:r>
    </w:p>
    <w:p w:rsidR="008C071E" w:rsidRDefault="008C071E" w:rsidP="008C071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C071E" w:rsidRDefault="008C071E" w:rsidP="008C071E">
      <w:pPr>
        <w:ind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Фонд «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Сколково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совместно с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нижегородским инновационным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бизнес-инкубатором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CLEVER</w:t>
      </w:r>
      <w:r w:rsidRPr="008C0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объявляет о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старте конкурса инновационных проектов «IT-VOLGA».</w:t>
      </w:r>
      <w:r w:rsidR="004D1E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Конкурс </w:t>
      </w:r>
      <w:r w:rsidR="004D1E7A" w:rsidRPr="004D1E7A">
        <w:rPr>
          <w:rFonts w:ascii="Times New Roman" w:hAnsi="Times New Roman"/>
          <w:color w:val="000000"/>
          <w:sz w:val="28"/>
          <w:szCs w:val="28"/>
          <w:lang w:eastAsia="ru-RU"/>
        </w:rPr>
        <w:t>проводит</w:t>
      </w:r>
      <w:r w:rsidRPr="004D1E7A">
        <w:rPr>
          <w:rFonts w:ascii="Times New Roman" w:hAnsi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поддержке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Правительства Нижегородской области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корпорации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Intel</w:t>
      </w:r>
      <w:r w:rsidR="00516BC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ОАО «Мобильные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ТелеСистемы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="00516BC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 Фонда «ВЭБ Инновации».</w:t>
      </w:r>
    </w:p>
    <w:p w:rsidR="008C071E" w:rsidRDefault="008C071E" w:rsidP="008C071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Основная цель конкурса - поиск и поддержка талантливых специалистов в IT-сфере. К участию приглашаются жители Нижегородской области, которым на момент подачи заявки исполнилось 18 лет, а так же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рабочие  группы и юридические лица. Заявку на участие в отборочном туре можно подать с 1 марта по 15 мая 2014 года на сайте конкурса </w:t>
      </w:r>
      <w:r w:rsidR="002D206D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it</w:t>
      </w:r>
      <w:r w:rsidR="002D206D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proofErr w:type="spellStart"/>
      <w:r w:rsidR="002D206D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volga</w:t>
      </w:r>
      <w:proofErr w:type="spellEnd"/>
      <w:r w:rsidR="002D206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="002D206D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com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Проекты, которые пройдут предварительный отбор, примут участие в первом туре, а затем, в случае дальнейшего отбора – в полуфинале, в финале, который состоится в рамках Международного бизнес-саммита в сентябре 2014 года.</w:t>
      </w:r>
    </w:p>
    <w:p w:rsidR="008C071E" w:rsidRPr="000B0F28" w:rsidRDefault="008C071E" w:rsidP="008C071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финале экспертное жюри, в состав которого войдут представители организаторов  и партнеров конкурса, определит победителей  в номинациях – «информационные технологии для повышения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ЖКХ», «социальная сфера», «стратегические компьютерные технологии и программное обеспечение», «</w:t>
      </w:r>
      <w:r w:rsidR="005673DA">
        <w:rPr>
          <w:rFonts w:ascii="Times New Roman" w:hAnsi="Times New Roman"/>
          <w:color w:val="000000"/>
          <w:sz w:val="28"/>
          <w:szCs w:val="28"/>
          <w:lang w:eastAsia="ru-RU"/>
        </w:rPr>
        <w:t>социально значимый ИТ-проект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»,  «</w:t>
      </w:r>
      <w:proofErr w:type="spellStart"/>
      <w:r w:rsidRPr="008C071E">
        <w:rPr>
          <w:rFonts w:ascii="Times New Roman" w:hAnsi="Times New Roman"/>
          <w:color w:val="000000"/>
          <w:sz w:val="28"/>
          <w:szCs w:val="28"/>
          <w:lang w:eastAsia="ru-RU"/>
        </w:rPr>
        <w:t>Wearables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(специальная номинация от генерального партнера конкурса корпорации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Intel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8C071E" w:rsidRDefault="008C071E" w:rsidP="008C071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итогам лучшие проекты смогут побороться за грант от Фонда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Сколково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на развитие проекта в размере до 5 млн. рублей. </w:t>
      </w:r>
    </w:p>
    <w:p w:rsidR="008C071E" w:rsidRDefault="008C071E" w:rsidP="008C071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Более подробная информация на сайте – </w:t>
      </w:r>
      <w:r w:rsidR="002D206D" w:rsidRPr="002D206D">
        <w:rPr>
          <w:rFonts w:ascii="Times New Roman" w:hAnsi="Times New Roman"/>
          <w:color w:val="000000"/>
          <w:sz w:val="28"/>
          <w:szCs w:val="28"/>
          <w:lang w:val="en-US" w:eastAsia="ru-RU"/>
        </w:rPr>
        <w:t>it</w:t>
      </w:r>
      <w:r w:rsidR="002D206D" w:rsidRPr="002D206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r w:rsidR="002D206D" w:rsidRPr="002D206D">
        <w:rPr>
          <w:rFonts w:ascii="Times New Roman" w:hAnsi="Times New Roman"/>
          <w:color w:val="000000"/>
          <w:sz w:val="28"/>
          <w:szCs w:val="28"/>
          <w:lang w:val="en-US" w:eastAsia="ru-RU"/>
        </w:rPr>
        <w:t>volga</w:t>
      </w:r>
      <w:proofErr w:type="spellEnd"/>
      <w:r w:rsidR="002D206D" w:rsidRPr="002D206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2D206D" w:rsidRPr="002D206D">
        <w:rPr>
          <w:rFonts w:ascii="Times New Roman" w:hAnsi="Times New Roman"/>
          <w:color w:val="000000"/>
          <w:sz w:val="28"/>
          <w:szCs w:val="28"/>
          <w:lang w:val="en-US" w:eastAsia="ru-RU"/>
        </w:rPr>
        <w:t>com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 телефону: +7(831)275-83-46 или по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e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mail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D01ABA">
        <w:rPr>
          <w:rFonts w:ascii="Times New Roman" w:hAnsi="Times New Roman"/>
          <w:sz w:val="28"/>
          <w:szCs w:val="28"/>
          <w:lang w:val="en-US" w:eastAsia="ru-RU"/>
        </w:rPr>
        <w:t>innov</w:t>
      </w:r>
      <w:proofErr w:type="spellEnd"/>
      <w:r w:rsidRPr="00D01ABA">
        <w:rPr>
          <w:rFonts w:ascii="Times New Roman" w:hAnsi="Times New Roman"/>
          <w:sz w:val="28"/>
          <w:szCs w:val="28"/>
          <w:lang w:eastAsia="ru-RU"/>
        </w:rPr>
        <w:t>2@</w:t>
      </w:r>
      <w:r w:rsidRPr="00D01ABA">
        <w:rPr>
          <w:rFonts w:ascii="Times New Roman" w:hAnsi="Times New Roman"/>
          <w:sz w:val="28"/>
          <w:szCs w:val="28"/>
          <w:lang w:val="en-US" w:eastAsia="ru-RU"/>
        </w:rPr>
        <w:t>bi</w:t>
      </w:r>
      <w:r w:rsidRPr="00D01ABA">
        <w:rPr>
          <w:rFonts w:ascii="Times New Roman" w:hAnsi="Times New Roman"/>
          <w:sz w:val="28"/>
          <w:szCs w:val="28"/>
          <w:lang w:eastAsia="ru-RU"/>
        </w:rPr>
        <w:t>-</w:t>
      </w:r>
      <w:r w:rsidRPr="00D01ABA">
        <w:rPr>
          <w:rFonts w:ascii="Times New Roman" w:hAnsi="Times New Roman"/>
          <w:sz w:val="28"/>
          <w:szCs w:val="28"/>
          <w:lang w:val="en-US" w:eastAsia="ru-RU"/>
        </w:rPr>
        <w:t>clever</w:t>
      </w:r>
      <w:r w:rsidRPr="00D01ABA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D01ABA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B0F28" w:rsidRDefault="000B0F28" w:rsidP="008C071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C071E" w:rsidRDefault="000B0F28" w:rsidP="008C071E">
      <w:r>
        <w:t xml:space="preserve"> </w:t>
      </w:r>
      <w:r w:rsidR="005364A6">
        <w:rPr>
          <w:noProof/>
          <w:lang w:eastAsia="ru-RU"/>
        </w:rPr>
        <w:drawing>
          <wp:inline distT="0" distB="0" distL="0" distR="0" wp14:anchorId="6B14F70D" wp14:editId="1E5696A0">
            <wp:extent cx="801780" cy="5735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olkov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361" cy="570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5364A6">
        <w:t xml:space="preserve">                              </w:t>
      </w:r>
      <w:r w:rsidR="005364A6">
        <w:rPr>
          <w:noProof/>
          <w:lang w:eastAsia="ru-RU"/>
        </w:rPr>
        <w:drawing>
          <wp:inline distT="0" distB="0" distL="0" distR="0" wp14:anchorId="2963A00D" wp14:editId="6DFFE5E4">
            <wp:extent cx="1807534" cy="573058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 (2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232" cy="58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64A6">
        <w:t xml:space="preserve">                 </w:t>
      </w:r>
      <w:r w:rsidR="00C212FE">
        <w:t xml:space="preserve">       </w:t>
      </w:r>
      <w:r w:rsidR="005364A6">
        <w:t xml:space="preserve">        </w:t>
      </w:r>
      <w:r w:rsidR="005364A6">
        <w:rPr>
          <w:noProof/>
          <w:lang w:eastAsia="ru-RU"/>
        </w:rPr>
        <w:drawing>
          <wp:inline distT="0" distB="0" distL="0" distR="0" wp14:anchorId="404F8780" wp14:editId="460E216D">
            <wp:extent cx="751722" cy="74427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174" cy="746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4A6" w:rsidRDefault="005364A6" w:rsidP="008C071E"/>
    <w:p w:rsidR="005364A6" w:rsidRDefault="005364A6" w:rsidP="008C071E"/>
    <w:p w:rsidR="006D2682" w:rsidRDefault="005364A6">
      <w:r>
        <w:rPr>
          <w:noProof/>
          <w:lang w:eastAsia="ru-RU"/>
        </w:rPr>
        <w:drawing>
          <wp:inline distT="0" distB="0" distL="0" distR="0">
            <wp:extent cx="786809" cy="59664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_lookins_i_rgb_300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389" cy="596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 w:rsidR="00C212FE">
        <w:rPr>
          <w:noProof/>
          <w:lang w:eastAsia="ru-RU"/>
        </w:rPr>
        <w:drawing>
          <wp:inline distT="0" distB="0" distL="0" distR="0">
            <wp:extent cx="3009014" cy="517043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485" cy="523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7AE1E391" wp14:editId="46E41BD9">
            <wp:extent cx="1224635" cy="605588"/>
            <wp:effectExtent l="0" t="0" r="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C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281" cy="61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2682" w:rsidSect="005364A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DB"/>
    <w:rsid w:val="000B0F28"/>
    <w:rsid w:val="002115B7"/>
    <w:rsid w:val="002D206D"/>
    <w:rsid w:val="00341208"/>
    <w:rsid w:val="004A77DB"/>
    <w:rsid w:val="004D1E7A"/>
    <w:rsid w:val="00516BC0"/>
    <w:rsid w:val="005364A6"/>
    <w:rsid w:val="005673DA"/>
    <w:rsid w:val="006D2682"/>
    <w:rsid w:val="008C071E"/>
    <w:rsid w:val="00C212FE"/>
    <w:rsid w:val="00D0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1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1E7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0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1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1E7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0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Leshkovich</dc:creator>
  <cp:lastModifiedBy>Tatiana Leshkovich</cp:lastModifiedBy>
  <cp:revision>7</cp:revision>
  <dcterms:created xsi:type="dcterms:W3CDTF">2014-03-04T11:13:00Z</dcterms:created>
  <dcterms:modified xsi:type="dcterms:W3CDTF">2014-03-06T10:00:00Z</dcterms:modified>
</cp:coreProperties>
</file>